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942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sz w:val="28"/>
          <w:szCs w:val="28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Морозова В.А.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рассмотрев материалы дела административном правонарушении, предусмотренном ст.20.21 Кодекса об административных правонарушениях РФ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Морозова Виктора Александровича, 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Морозов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6rplc-1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помещении ресторана «</w:t>
      </w:r>
      <w:r>
        <w:rPr>
          <w:rFonts w:ascii="Times New Roman" w:eastAsia="Times New Roman" w:hAnsi="Times New Roman" w:cs="Times New Roman"/>
          <w:sz w:val="28"/>
          <w:szCs w:val="28"/>
        </w:rPr>
        <w:t>Вкусно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точка» по адресу: </w:t>
      </w:r>
      <w:r>
        <w:rPr>
          <w:rStyle w:val="cat-Addressgrp-4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 и общественную нравственность.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Морозов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признал полностью,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Морозова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Морозова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Морозова В.А.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Морозова Виктора Александровича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двое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тративного задержания, т.е. с </w:t>
      </w:r>
      <w:r>
        <w:rPr>
          <w:rStyle w:val="cat-Timegrp-17rplc-23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</w:t>
      </w:r>
      <w:r>
        <w:rPr>
          <w:rFonts w:ascii="Times New Roman" w:eastAsia="Times New Roman" w:hAnsi="Times New Roman" w:cs="Times New Roman"/>
          <w:sz w:val="28"/>
          <w:szCs w:val="28"/>
        </w:rPr>
        <w:t>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 xml:space="preserve">Г.Н. </w:t>
      </w:r>
      <w:r>
        <w:rPr>
          <w:rFonts w:ascii="Times New Roman" w:eastAsia="Times New Roman" w:hAnsi="Times New Roman" w:cs="Times New Roman"/>
        </w:rPr>
        <w:t>Ушк</w:t>
      </w:r>
      <w:r>
        <w:rPr>
          <w:rFonts w:ascii="Times New Roman" w:eastAsia="Times New Roman" w:hAnsi="Times New Roman" w:cs="Times New Roman"/>
        </w:rPr>
        <w:t>ин</w:t>
      </w:r>
    </w:p>
    <w:p>
      <w:pPr>
        <w:spacing w:before="0" w:after="0"/>
        <w:ind w:firstLine="142"/>
        <w:jc w:val="both"/>
      </w:pPr>
      <w:r>
        <w:rPr>
          <w:rStyle w:val="cat-Dategrp-7rplc-27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942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___________________Н.С.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1rplc-8">
    <w:name w:val="cat-UserDefined grp-21 rplc-8"/>
    <w:basedOn w:val="DefaultParagraphFont"/>
  </w:style>
  <w:style w:type="character" w:customStyle="1" w:styleId="cat-Dategrp-6rplc-15">
    <w:name w:val="cat-Date grp-6 rplc-15"/>
    <w:basedOn w:val="DefaultParagraphFont"/>
  </w:style>
  <w:style w:type="character" w:customStyle="1" w:styleId="cat-Timegrp-16rplc-16">
    <w:name w:val="cat-Time grp-16 rplc-16"/>
    <w:basedOn w:val="DefaultParagraphFont"/>
  </w:style>
  <w:style w:type="character" w:customStyle="1" w:styleId="cat-Addressgrp-4rplc-17">
    <w:name w:val="cat-Address grp-4 rplc-17"/>
    <w:basedOn w:val="DefaultParagraphFont"/>
  </w:style>
  <w:style w:type="character" w:customStyle="1" w:styleId="cat-Timegrp-17rplc-23">
    <w:name w:val="cat-Time grp-17 rplc-23"/>
    <w:basedOn w:val="DefaultParagraphFont"/>
  </w:style>
  <w:style w:type="character" w:customStyle="1" w:styleId="cat-Dategrp-6rplc-24">
    <w:name w:val="cat-Date grp-6 rplc-24"/>
    <w:basedOn w:val="DefaultParagraphFont"/>
  </w:style>
  <w:style w:type="character" w:customStyle="1" w:styleId="cat-Dategrp-7rplc-27">
    <w:name w:val="cat-Date grp-7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